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AE7" w:rsidRDefault="00945AE7" w:rsidP="0063734F">
      <w:pPr>
        <w:jc w:val="center"/>
        <w:rPr>
          <w:rFonts w:ascii="Times New Roman" w:eastAsia="SimSun" w:hAnsi="Times New Roman" w:cs="Times New Roman" w:hint="eastAsia"/>
          <w:b/>
          <w:sz w:val="23"/>
          <w:szCs w:val="23"/>
          <w:lang w:eastAsia="zh-CN"/>
        </w:rPr>
      </w:pPr>
      <w:r>
        <w:rPr>
          <w:rFonts w:ascii="Times New Roman" w:hAnsi="Times New Roman" w:cs="Times New Roman"/>
          <w:b/>
          <w:sz w:val="23"/>
          <w:szCs w:val="23"/>
        </w:rPr>
        <w:t>School of Planning, Design and Construction</w:t>
      </w:r>
    </w:p>
    <w:p w:rsidR="00F70815" w:rsidRDefault="00F70815" w:rsidP="0063734F">
      <w:pPr>
        <w:jc w:val="center"/>
        <w:rPr>
          <w:rFonts w:ascii="Times New Roman" w:eastAsia="SimSun" w:hAnsi="Times New Roman" w:cs="Times New Roman" w:hint="eastAsia"/>
          <w:b/>
          <w:sz w:val="23"/>
          <w:szCs w:val="23"/>
          <w:lang w:eastAsia="zh-CN"/>
        </w:rPr>
      </w:pPr>
    </w:p>
    <w:p w:rsidR="00F70815" w:rsidRPr="00F70815" w:rsidRDefault="00F70815" w:rsidP="0063734F">
      <w:pPr>
        <w:jc w:val="center"/>
        <w:rPr>
          <w:rFonts w:ascii="Times New Roman" w:eastAsia="SimSun" w:hAnsi="Times New Roman" w:cs="Times New Roman" w:hint="eastAsia"/>
          <w:b/>
          <w:sz w:val="23"/>
          <w:szCs w:val="23"/>
          <w:lang w:eastAsia="zh-CN"/>
        </w:rPr>
      </w:pPr>
      <w:r>
        <w:rPr>
          <w:rFonts w:ascii="Times New Roman" w:eastAsia="SimSun" w:hAnsi="Times New Roman" w:cs="Times New Roman" w:hint="eastAsia"/>
          <w:b/>
          <w:sz w:val="23"/>
          <w:szCs w:val="23"/>
          <w:lang w:eastAsia="zh-CN"/>
        </w:rPr>
        <w:t>国际规划研究专业</w:t>
      </w:r>
    </w:p>
    <w:p w:rsidR="0063734F" w:rsidRPr="00D27B1D" w:rsidRDefault="0063734F">
      <w:pPr>
        <w:rPr>
          <w:rFonts w:ascii="Times New Roman" w:hAnsi="Times New Roman" w:cs="Times New Roman"/>
          <w:sz w:val="23"/>
          <w:szCs w:val="23"/>
        </w:rPr>
      </w:pPr>
      <w:bookmarkStart w:id="0" w:name="_GoBack"/>
      <w:bookmarkEnd w:id="0"/>
    </w:p>
    <w:p w:rsidR="0063734F" w:rsidRPr="00D27B1D" w:rsidRDefault="00945AE7">
      <w:pPr>
        <w:rPr>
          <w:rFonts w:ascii="Times New Roman" w:hAnsi="Times New Roman" w:cs="Times New Roman"/>
          <w:b/>
          <w:sz w:val="23"/>
          <w:szCs w:val="23"/>
        </w:rPr>
      </w:pPr>
      <w:r>
        <w:rPr>
          <w:rFonts w:ascii="Times New Roman" w:hAnsi="Times New Roman" w:cs="Times New Roman"/>
          <w:b/>
          <w:sz w:val="23"/>
          <w:szCs w:val="23"/>
        </w:rPr>
        <w:t xml:space="preserve">Strategy for </w:t>
      </w:r>
      <w:r w:rsidR="00AA6547">
        <w:rPr>
          <w:rFonts w:ascii="Times New Roman" w:hAnsi="Times New Roman" w:cs="Times New Roman"/>
          <w:b/>
          <w:sz w:val="23"/>
          <w:szCs w:val="23"/>
        </w:rPr>
        <w:t xml:space="preserve">Urban and Regional Planning Majors at </w:t>
      </w:r>
      <w:r>
        <w:rPr>
          <w:rFonts w:ascii="Times New Roman" w:hAnsi="Times New Roman" w:cs="Times New Roman"/>
          <w:b/>
          <w:sz w:val="23"/>
          <w:szCs w:val="23"/>
        </w:rPr>
        <w:t>SPDC</w:t>
      </w:r>
    </w:p>
    <w:p w:rsidR="00146E59" w:rsidRPr="00D450EF" w:rsidRDefault="00146E59" w:rsidP="00D450EF"/>
    <w:p w:rsidR="00D450EF" w:rsidRPr="00D450EF" w:rsidRDefault="00D450EF" w:rsidP="00D450EF">
      <w:pPr>
        <w:rPr>
          <w:rFonts w:ascii="Times New Roman" w:eastAsia="Times New Roman" w:hAnsi="Times New Roman" w:cs="Times New Roman"/>
          <w:sz w:val="23"/>
          <w:szCs w:val="23"/>
          <w:lang w:eastAsia="ko-KR"/>
        </w:rPr>
      </w:pPr>
      <w:r w:rsidRPr="00D450EF">
        <w:rPr>
          <w:rFonts w:ascii="Times New Roman" w:hAnsi="Times New Roman" w:cs="Times New Roman"/>
          <w:sz w:val="23"/>
          <w:szCs w:val="23"/>
        </w:rPr>
        <w:t xml:space="preserve">Established in 1946, the Urban and Regional Planning program is accredited by the </w:t>
      </w:r>
      <w:hyperlink r:id="rId6" w:history="1">
        <w:r w:rsidRPr="00D450EF">
          <w:rPr>
            <w:rFonts w:ascii="Times New Roman" w:hAnsi="Times New Roman" w:cs="Times New Roman"/>
            <w:sz w:val="23"/>
            <w:szCs w:val="23"/>
          </w:rPr>
          <w:t>Planning Accreditation Board</w:t>
        </w:r>
      </w:hyperlink>
      <w:r w:rsidRPr="00D450EF">
        <w:rPr>
          <w:rFonts w:ascii="Times New Roman" w:hAnsi="Times New Roman" w:cs="Times New Roman"/>
          <w:sz w:val="23"/>
          <w:szCs w:val="23"/>
        </w:rPr>
        <w:t xml:space="preserve">. </w:t>
      </w:r>
      <w:r w:rsidRPr="00D450EF">
        <w:rPr>
          <w:rFonts w:ascii="Times New Roman" w:eastAsia="Times New Roman" w:hAnsi="Times New Roman" w:cs="Times New Roman"/>
          <w:sz w:val="23"/>
          <w:szCs w:val="23"/>
          <w:lang w:eastAsia="ko-KR"/>
        </w:rPr>
        <w:t>Urban and regional planning deals with aspects of design and regulation of the uses of space that focus on the physical form, economic functions, and social impacts of the urban environment and on the location and flow of different activities within it. It stimulates creative and systematic approaches for addressing and resolving the physical, economic, and social problems of towns, cities, and larger regions.</w:t>
      </w:r>
    </w:p>
    <w:p w:rsidR="00D450EF" w:rsidRPr="00D450EF" w:rsidRDefault="00D450EF" w:rsidP="00D450EF">
      <w:pPr>
        <w:rPr>
          <w:rFonts w:ascii="Times New Roman" w:hAnsi="Times New Roman" w:cs="Times New Roman"/>
          <w:sz w:val="23"/>
          <w:szCs w:val="23"/>
        </w:rPr>
      </w:pPr>
    </w:p>
    <w:p w:rsidR="0063734F" w:rsidRPr="0035411F" w:rsidRDefault="00945AE7">
      <w:pPr>
        <w:rPr>
          <w:rFonts w:ascii="Times New Roman" w:hAnsi="Times New Roman" w:cs="Times New Roman"/>
          <w:sz w:val="23"/>
          <w:szCs w:val="23"/>
        </w:rPr>
      </w:pPr>
      <w:r w:rsidRPr="00D450EF">
        <w:rPr>
          <w:rFonts w:ascii="Times New Roman" w:hAnsi="Times New Roman" w:cs="Times New Roman"/>
          <w:sz w:val="23"/>
          <w:szCs w:val="23"/>
        </w:rPr>
        <w:t>SPDC proposes to admit students into its Master of International Planning Studies (MIPS) program. MIPS</w:t>
      </w:r>
      <w:r w:rsidR="00390617" w:rsidRPr="00D450EF">
        <w:rPr>
          <w:rFonts w:ascii="Times New Roman" w:hAnsi="Times New Roman" w:cs="Times New Roman"/>
          <w:sz w:val="23"/>
          <w:szCs w:val="23"/>
        </w:rPr>
        <w:t xml:space="preserve"> </w:t>
      </w:r>
      <w:proofErr w:type="gramStart"/>
      <w:r w:rsidR="00390617" w:rsidRPr="00D450EF">
        <w:rPr>
          <w:rFonts w:ascii="Times New Roman" w:hAnsi="Times New Roman" w:cs="Times New Roman"/>
          <w:sz w:val="23"/>
          <w:szCs w:val="23"/>
        </w:rPr>
        <w:t>is</w:t>
      </w:r>
      <w:proofErr w:type="gramEnd"/>
      <w:r w:rsidR="00390617" w:rsidRPr="00D450EF">
        <w:rPr>
          <w:rFonts w:ascii="Times New Roman" w:hAnsi="Times New Roman" w:cs="Times New Roman"/>
          <w:sz w:val="23"/>
          <w:szCs w:val="23"/>
        </w:rPr>
        <w:t xml:space="preserve"> a three-semester, 30 credit master’s program, designed primarily for international professionals and students. </w:t>
      </w:r>
      <w:r w:rsidR="00146E59" w:rsidRPr="00D450EF">
        <w:rPr>
          <w:rFonts w:ascii="Times New Roman" w:hAnsi="Times New Roman" w:cs="Times New Roman"/>
          <w:sz w:val="23"/>
          <w:szCs w:val="23"/>
        </w:rPr>
        <w:t>Since the program offers</w:t>
      </w:r>
      <w:r w:rsidR="00146E59">
        <w:rPr>
          <w:rFonts w:ascii="Times New Roman" w:hAnsi="Times New Roman" w:cs="Times New Roman"/>
          <w:sz w:val="23"/>
          <w:szCs w:val="23"/>
        </w:rPr>
        <w:t xml:space="preserve"> a</w:t>
      </w:r>
      <w:r w:rsidR="00F34CB4" w:rsidRPr="00F34CB4">
        <w:rPr>
          <w:rFonts w:asciiTheme="majorBidi" w:hAnsiTheme="majorBidi" w:cstheme="majorBidi"/>
          <w:b/>
          <w:bCs/>
          <w:color w:val="0F243E"/>
        </w:rPr>
        <w:t xml:space="preserve"> </w:t>
      </w:r>
      <w:r w:rsidR="00F34CB4" w:rsidRPr="0035411F">
        <w:rPr>
          <w:rFonts w:asciiTheme="majorBidi" w:hAnsiTheme="majorBidi" w:cstheme="majorBidi"/>
          <w:bCs/>
        </w:rPr>
        <w:t xml:space="preserve">unique blend of courses, seminars, </w:t>
      </w:r>
      <w:r w:rsidR="00146E59" w:rsidRPr="0035411F">
        <w:rPr>
          <w:rFonts w:asciiTheme="majorBidi" w:hAnsiTheme="majorBidi" w:cstheme="majorBidi"/>
          <w:bCs/>
        </w:rPr>
        <w:t xml:space="preserve">and </w:t>
      </w:r>
      <w:r w:rsidR="00F34CB4" w:rsidRPr="0035411F">
        <w:rPr>
          <w:rFonts w:asciiTheme="majorBidi" w:hAnsiTheme="majorBidi" w:cstheme="majorBidi"/>
          <w:bCs/>
        </w:rPr>
        <w:t>professional site visits</w:t>
      </w:r>
      <w:r w:rsidR="00146E59" w:rsidRPr="0035411F">
        <w:rPr>
          <w:rFonts w:asciiTheme="majorBidi" w:hAnsiTheme="majorBidi" w:cstheme="majorBidi"/>
          <w:bCs/>
        </w:rPr>
        <w:t xml:space="preserve">, MIPS would be ideal for students from China who have had little exposure to the U.S. </w:t>
      </w:r>
      <w:r w:rsidR="0042728E">
        <w:rPr>
          <w:rFonts w:asciiTheme="majorBidi" w:hAnsiTheme="majorBidi" w:cstheme="majorBidi"/>
          <w:bCs/>
        </w:rPr>
        <w:t xml:space="preserve">planning </w:t>
      </w:r>
      <w:r w:rsidR="00146E59" w:rsidRPr="0035411F">
        <w:rPr>
          <w:rFonts w:asciiTheme="majorBidi" w:hAnsiTheme="majorBidi" w:cstheme="majorBidi"/>
          <w:bCs/>
        </w:rPr>
        <w:t>system</w:t>
      </w:r>
      <w:r w:rsidR="0042728E">
        <w:rPr>
          <w:rFonts w:asciiTheme="majorBidi" w:hAnsiTheme="majorBidi" w:cstheme="majorBidi"/>
          <w:bCs/>
        </w:rPr>
        <w:t>.</w:t>
      </w:r>
    </w:p>
    <w:p w:rsidR="00E14F5D" w:rsidRPr="0035411F" w:rsidRDefault="00E14F5D">
      <w:pPr>
        <w:rPr>
          <w:rFonts w:ascii="Times New Roman" w:hAnsi="Times New Roman" w:cs="Times New Roman"/>
          <w:sz w:val="23"/>
          <w:szCs w:val="23"/>
          <w:shd w:val="pct15" w:color="auto" w:fill="FFFFFF"/>
        </w:rPr>
      </w:pPr>
    </w:p>
    <w:p w:rsidR="00E14F5D" w:rsidRPr="00D27B1D" w:rsidRDefault="00146E59">
      <w:pPr>
        <w:rPr>
          <w:rFonts w:ascii="Times New Roman" w:hAnsi="Times New Roman" w:cs="Times New Roman"/>
          <w:sz w:val="23"/>
          <w:szCs w:val="23"/>
        </w:rPr>
      </w:pPr>
      <w:r>
        <w:rPr>
          <w:rFonts w:ascii="Times New Roman" w:hAnsi="Times New Roman" w:cs="Times New Roman"/>
          <w:sz w:val="23"/>
          <w:szCs w:val="23"/>
        </w:rPr>
        <w:t xml:space="preserve">Table: MIPS </w:t>
      </w:r>
      <w:r w:rsidR="00E14F5D" w:rsidRPr="00D27B1D">
        <w:rPr>
          <w:rFonts w:ascii="Times New Roman" w:hAnsi="Times New Roman" w:cs="Times New Roman"/>
          <w:sz w:val="23"/>
          <w:szCs w:val="23"/>
        </w:rPr>
        <w:t xml:space="preserve">Program Specifications for 2013 “3+1” </w:t>
      </w:r>
      <w:r>
        <w:rPr>
          <w:rFonts w:ascii="Times New Roman" w:hAnsi="Times New Roman" w:cs="Times New Roman"/>
          <w:sz w:val="23"/>
          <w:szCs w:val="23"/>
        </w:rPr>
        <w:t>S</w:t>
      </w:r>
      <w:r w:rsidR="00E14F5D" w:rsidRPr="00D27B1D">
        <w:rPr>
          <w:rFonts w:ascii="Times New Roman" w:hAnsi="Times New Roman" w:cs="Times New Roman"/>
          <w:sz w:val="23"/>
          <w:szCs w:val="23"/>
        </w:rPr>
        <w:t>tudents</w:t>
      </w:r>
    </w:p>
    <w:p w:rsidR="00E14F5D" w:rsidRPr="00D27B1D" w:rsidRDefault="00E14F5D">
      <w:pPr>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1638"/>
        <w:gridCol w:w="3870"/>
        <w:gridCol w:w="4068"/>
      </w:tblGrid>
      <w:tr w:rsidR="00D27B1D" w:rsidRPr="00D27B1D" w:rsidTr="00D27B1D">
        <w:tc>
          <w:tcPr>
            <w:tcW w:w="1638" w:type="dxa"/>
          </w:tcPr>
          <w:p w:rsidR="00E14F5D" w:rsidRPr="00D27B1D" w:rsidRDefault="00E14F5D" w:rsidP="00E14F5D">
            <w:pPr>
              <w:jc w:val="center"/>
              <w:rPr>
                <w:rFonts w:ascii="Times New Roman" w:hAnsi="Times New Roman" w:cs="Times New Roman"/>
                <w:b/>
                <w:sz w:val="23"/>
                <w:szCs w:val="23"/>
              </w:rPr>
            </w:pPr>
            <w:r w:rsidRPr="00D27B1D">
              <w:rPr>
                <w:rFonts w:ascii="Times New Roman" w:hAnsi="Times New Roman" w:cs="Times New Roman"/>
                <w:b/>
                <w:sz w:val="23"/>
                <w:szCs w:val="23"/>
              </w:rPr>
              <w:t>Items</w:t>
            </w:r>
          </w:p>
        </w:tc>
        <w:tc>
          <w:tcPr>
            <w:tcW w:w="3870" w:type="dxa"/>
          </w:tcPr>
          <w:p w:rsidR="00E14F5D" w:rsidRPr="00D27B1D" w:rsidRDefault="00E14F5D" w:rsidP="00E14F5D">
            <w:pPr>
              <w:jc w:val="center"/>
              <w:rPr>
                <w:rFonts w:ascii="Times New Roman" w:hAnsi="Times New Roman" w:cs="Times New Roman"/>
                <w:b/>
                <w:sz w:val="23"/>
                <w:szCs w:val="23"/>
              </w:rPr>
            </w:pPr>
            <w:r w:rsidRPr="00D27B1D">
              <w:rPr>
                <w:rFonts w:ascii="Times New Roman" w:hAnsi="Times New Roman" w:cs="Times New Roman"/>
                <w:b/>
                <w:sz w:val="23"/>
                <w:szCs w:val="23"/>
              </w:rPr>
              <w:t>Specifications</w:t>
            </w:r>
          </w:p>
        </w:tc>
        <w:tc>
          <w:tcPr>
            <w:tcW w:w="4068" w:type="dxa"/>
          </w:tcPr>
          <w:p w:rsidR="00E14F5D" w:rsidRPr="00D27B1D" w:rsidRDefault="00E14F5D" w:rsidP="00E14F5D">
            <w:pPr>
              <w:jc w:val="center"/>
              <w:rPr>
                <w:rFonts w:ascii="Times New Roman" w:hAnsi="Times New Roman" w:cs="Times New Roman"/>
                <w:b/>
                <w:sz w:val="23"/>
                <w:szCs w:val="23"/>
              </w:rPr>
            </w:pPr>
            <w:r w:rsidRPr="00D27B1D">
              <w:rPr>
                <w:rFonts w:ascii="Times New Roman" w:hAnsi="Times New Roman" w:cs="Times New Roman"/>
                <w:b/>
                <w:sz w:val="23"/>
                <w:szCs w:val="23"/>
              </w:rPr>
              <w:t>Remarks</w:t>
            </w:r>
          </w:p>
        </w:tc>
      </w:tr>
      <w:tr w:rsidR="00D27B1D" w:rsidRPr="00D27B1D" w:rsidTr="00D27B1D">
        <w:tc>
          <w:tcPr>
            <w:tcW w:w="1638" w:type="dxa"/>
          </w:tcPr>
          <w:p w:rsidR="00E14F5D" w:rsidRPr="00D27B1D" w:rsidRDefault="00E14F5D" w:rsidP="00D27B1D">
            <w:pPr>
              <w:jc w:val="both"/>
              <w:rPr>
                <w:rFonts w:ascii="Times New Roman" w:hAnsi="Times New Roman" w:cs="Times New Roman"/>
                <w:b/>
                <w:sz w:val="23"/>
                <w:szCs w:val="23"/>
              </w:rPr>
            </w:pPr>
            <w:r w:rsidRPr="00D27B1D">
              <w:rPr>
                <w:rFonts w:ascii="Times New Roman" w:hAnsi="Times New Roman" w:cs="Times New Roman"/>
                <w:b/>
                <w:sz w:val="23"/>
                <w:szCs w:val="23"/>
              </w:rPr>
              <w:t>Major</w:t>
            </w:r>
          </w:p>
        </w:tc>
        <w:tc>
          <w:tcPr>
            <w:tcW w:w="3870" w:type="dxa"/>
          </w:tcPr>
          <w:p w:rsidR="00E14F5D" w:rsidRPr="00D27B1D" w:rsidRDefault="00146E59" w:rsidP="00146E59">
            <w:pPr>
              <w:rPr>
                <w:rFonts w:ascii="Times New Roman" w:hAnsi="Times New Roman" w:cs="Times New Roman"/>
                <w:sz w:val="23"/>
                <w:szCs w:val="23"/>
              </w:rPr>
            </w:pPr>
            <w:r>
              <w:rPr>
                <w:rFonts w:ascii="Times New Roman" w:hAnsi="Times New Roman" w:cs="Times New Roman"/>
                <w:sz w:val="23"/>
                <w:szCs w:val="23"/>
              </w:rPr>
              <w:t xml:space="preserve">International Planning Studies Program </w:t>
            </w:r>
          </w:p>
        </w:tc>
        <w:tc>
          <w:tcPr>
            <w:tcW w:w="4068" w:type="dxa"/>
          </w:tcPr>
          <w:p w:rsidR="00E14F5D" w:rsidRPr="00D27B1D" w:rsidRDefault="00146E59">
            <w:pPr>
              <w:rPr>
                <w:rFonts w:ascii="Times New Roman" w:hAnsi="Times New Roman" w:cs="Times New Roman"/>
                <w:sz w:val="23"/>
                <w:szCs w:val="23"/>
              </w:rPr>
            </w:pPr>
            <w:r>
              <w:rPr>
                <w:rFonts w:ascii="Times New Roman" w:hAnsi="Times New Roman" w:cs="Times New Roman"/>
                <w:sz w:val="23"/>
                <w:szCs w:val="23"/>
              </w:rPr>
              <w:t>Students from majors related to urban and regional planning studies</w:t>
            </w:r>
          </w:p>
        </w:tc>
      </w:tr>
      <w:tr w:rsidR="00D27B1D" w:rsidRPr="00D27B1D" w:rsidTr="00D27B1D">
        <w:tc>
          <w:tcPr>
            <w:tcW w:w="1638" w:type="dxa"/>
          </w:tcPr>
          <w:p w:rsidR="00E14F5D" w:rsidRPr="00D27B1D" w:rsidRDefault="00E14F5D" w:rsidP="00D27B1D">
            <w:pPr>
              <w:jc w:val="both"/>
              <w:rPr>
                <w:rFonts w:ascii="Times New Roman" w:hAnsi="Times New Roman" w:cs="Times New Roman"/>
                <w:b/>
                <w:sz w:val="23"/>
                <w:szCs w:val="23"/>
              </w:rPr>
            </w:pPr>
            <w:r w:rsidRPr="00D27B1D">
              <w:rPr>
                <w:rFonts w:ascii="Times New Roman" w:hAnsi="Times New Roman" w:cs="Times New Roman"/>
                <w:b/>
                <w:sz w:val="23"/>
                <w:szCs w:val="23"/>
              </w:rPr>
              <w:t>Recruitment</w:t>
            </w:r>
          </w:p>
        </w:tc>
        <w:tc>
          <w:tcPr>
            <w:tcW w:w="3870" w:type="dxa"/>
          </w:tcPr>
          <w:p w:rsidR="00E14F5D" w:rsidRPr="00D27B1D" w:rsidRDefault="00921E65">
            <w:pPr>
              <w:rPr>
                <w:rFonts w:ascii="Times New Roman" w:hAnsi="Times New Roman" w:cs="Times New Roman"/>
                <w:sz w:val="23"/>
                <w:szCs w:val="23"/>
              </w:rPr>
            </w:pPr>
            <w:r>
              <w:rPr>
                <w:rFonts w:ascii="Times New Roman" w:hAnsi="Times New Roman" w:cs="Times New Roman"/>
                <w:sz w:val="23"/>
                <w:szCs w:val="23"/>
              </w:rPr>
              <w:t>5 or higher upon demand</w:t>
            </w:r>
          </w:p>
        </w:tc>
        <w:tc>
          <w:tcPr>
            <w:tcW w:w="4068" w:type="dxa"/>
          </w:tcPr>
          <w:p w:rsidR="00E14F5D" w:rsidRPr="00D27B1D" w:rsidRDefault="00E14F5D">
            <w:pPr>
              <w:rPr>
                <w:rFonts w:ascii="Times New Roman" w:hAnsi="Times New Roman" w:cs="Times New Roman"/>
                <w:sz w:val="23"/>
                <w:szCs w:val="23"/>
              </w:rPr>
            </w:pPr>
          </w:p>
        </w:tc>
      </w:tr>
      <w:tr w:rsidR="00D27B1D" w:rsidRPr="00D27B1D" w:rsidTr="00D27B1D">
        <w:tc>
          <w:tcPr>
            <w:tcW w:w="1638" w:type="dxa"/>
          </w:tcPr>
          <w:p w:rsidR="00377785" w:rsidRPr="00D27B1D" w:rsidRDefault="00377785" w:rsidP="00D27B1D">
            <w:pPr>
              <w:jc w:val="both"/>
              <w:rPr>
                <w:rFonts w:ascii="Times New Roman" w:hAnsi="Times New Roman" w:cs="Times New Roman"/>
                <w:b/>
                <w:sz w:val="23"/>
                <w:szCs w:val="23"/>
              </w:rPr>
            </w:pPr>
            <w:r w:rsidRPr="00D27B1D">
              <w:rPr>
                <w:rFonts w:ascii="Times New Roman" w:hAnsi="Times New Roman" w:cs="Times New Roman"/>
                <w:b/>
                <w:sz w:val="23"/>
                <w:szCs w:val="23"/>
              </w:rPr>
              <w:t>TOEFL</w:t>
            </w:r>
          </w:p>
        </w:tc>
        <w:tc>
          <w:tcPr>
            <w:tcW w:w="3870" w:type="dxa"/>
          </w:tcPr>
          <w:p w:rsidR="00377785" w:rsidRPr="00D27B1D" w:rsidRDefault="00377785" w:rsidP="00377785">
            <w:pPr>
              <w:rPr>
                <w:rFonts w:ascii="Times New Roman" w:hAnsi="Times New Roman" w:cs="Times New Roman"/>
                <w:sz w:val="23"/>
                <w:szCs w:val="23"/>
              </w:rPr>
            </w:pPr>
            <w:r w:rsidRPr="00D27B1D">
              <w:rPr>
                <w:rFonts w:ascii="Times New Roman" w:hAnsi="Times New Roman" w:cs="Times New Roman"/>
                <w:sz w:val="23"/>
                <w:szCs w:val="23"/>
              </w:rPr>
              <w:t xml:space="preserve">&gt; 80 </w:t>
            </w:r>
            <w:proofErr w:type="spellStart"/>
            <w:r w:rsidRPr="00D27B1D">
              <w:rPr>
                <w:rFonts w:ascii="Times New Roman" w:hAnsi="Times New Roman" w:cs="Times New Roman"/>
                <w:sz w:val="23"/>
                <w:szCs w:val="23"/>
              </w:rPr>
              <w:t>iBIT</w:t>
            </w:r>
            <w:proofErr w:type="spellEnd"/>
            <w:r w:rsidRPr="00D27B1D">
              <w:rPr>
                <w:rFonts w:ascii="Times New Roman" w:hAnsi="Times New Roman" w:cs="Times New Roman"/>
                <w:sz w:val="23"/>
                <w:szCs w:val="23"/>
              </w:rPr>
              <w:t xml:space="preserve"> score</w:t>
            </w:r>
          </w:p>
        </w:tc>
        <w:tc>
          <w:tcPr>
            <w:tcW w:w="4068" w:type="dxa"/>
          </w:tcPr>
          <w:p w:rsidR="00377785" w:rsidRDefault="00146E59" w:rsidP="00146E59">
            <w:pPr>
              <w:rPr>
                <w:rFonts w:ascii="Times New Roman" w:hAnsi="Times New Roman" w:cs="Times New Roman"/>
                <w:sz w:val="23"/>
                <w:szCs w:val="23"/>
              </w:rPr>
            </w:pPr>
            <w:r>
              <w:rPr>
                <w:rFonts w:ascii="Times New Roman" w:hAnsi="Times New Roman" w:cs="Times New Roman"/>
                <w:sz w:val="23"/>
                <w:szCs w:val="23"/>
              </w:rPr>
              <w:t>Or equivalent scores from MSUELT or Chinese English Test</w:t>
            </w:r>
          </w:p>
          <w:p w:rsidR="00D450EF" w:rsidRPr="00D27B1D" w:rsidRDefault="00D450EF" w:rsidP="00146E59">
            <w:pPr>
              <w:rPr>
                <w:rFonts w:ascii="Times New Roman" w:hAnsi="Times New Roman" w:cs="Times New Roman"/>
                <w:sz w:val="23"/>
                <w:szCs w:val="23"/>
              </w:rPr>
            </w:pPr>
            <w:r>
              <w:rPr>
                <w:rFonts w:ascii="Times New Roman" w:hAnsi="Times New Roman" w:cs="Times New Roman"/>
                <w:sz w:val="23"/>
                <w:szCs w:val="23"/>
              </w:rPr>
              <w:t>Meet sub-score requirements</w:t>
            </w:r>
          </w:p>
        </w:tc>
      </w:tr>
      <w:tr w:rsidR="00D27B1D" w:rsidRPr="00D27B1D" w:rsidTr="00D27B1D">
        <w:tc>
          <w:tcPr>
            <w:tcW w:w="1638" w:type="dxa"/>
          </w:tcPr>
          <w:p w:rsidR="00377785" w:rsidRPr="00D27B1D" w:rsidRDefault="00377785" w:rsidP="00D27B1D">
            <w:pPr>
              <w:jc w:val="both"/>
              <w:rPr>
                <w:rFonts w:ascii="Times New Roman" w:hAnsi="Times New Roman" w:cs="Times New Roman"/>
                <w:b/>
                <w:sz w:val="23"/>
                <w:szCs w:val="23"/>
              </w:rPr>
            </w:pPr>
            <w:r w:rsidRPr="00D27B1D">
              <w:rPr>
                <w:rFonts w:ascii="Times New Roman" w:hAnsi="Times New Roman" w:cs="Times New Roman"/>
                <w:b/>
                <w:sz w:val="23"/>
                <w:szCs w:val="23"/>
              </w:rPr>
              <w:t>GRE</w:t>
            </w:r>
          </w:p>
        </w:tc>
        <w:tc>
          <w:tcPr>
            <w:tcW w:w="3870" w:type="dxa"/>
          </w:tcPr>
          <w:p w:rsidR="00377785" w:rsidRPr="00D27B1D" w:rsidRDefault="00146E59" w:rsidP="00377785">
            <w:pPr>
              <w:rPr>
                <w:rFonts w:ascii="Times New Roman" w:hAnsi="Times New Roman" w:cs="Times New Roman"/>
                <w:sz w:val="23"/>
                <w:szCs w:val="23"/>
              </w:rPr>
            </w:pPr>
            <w:r>
              <w:rPr>
                <w:rFonts w:ascii="Times New Roman" w:hAnsi="Times New Roman" w:cs="Times New Roman"/>
                <w:sz w:val="23"/>
                <w:szCs w:val="23"/>
              </w:rPr>
              <w:t>Not required</w:t>
            </w:r>
          </w:p>
        </w:tc>
        <w:tc>
          <w:tcPr>
            <w:tcW w:w="4068" w:type="dxa"/>
          </w:tcPr>
          <w:p w:rsidR="00377785" w:rsidRPr="00D27B1D" w:rsidRDefault="00921E65" w:rsidP="00146E59">
            <w:pPr>
              <w:rPr>
                <w:rFonts w:ascii="Times New Roman" w:hAnsi="Times New Roman" w:cs="Times New Roman"/>
                <w:sz w:val="23"/>
                <w:szCs w:val="23"/>
              </w:rPr>
            </w:pPr>
            <w:r>
              <w:rPr>
                <w:rFonts w:ascii="Times New Roman" w:hAnsi="Times New Roman" w:cs="Times New Roman"/>
                <w:sz w:val="23"/>
                <w:szCs w:val="23"/>
              </w:rPr>
              <w:t>Should take GRE to transfer to MURP</w:t>
            </w:r>
          </w:p>
        </w:tc>
      </w:tr>
      <w:tr w:rsidR="00D27B1D" w:rsidRPr="00D27B1D" w:rsidTr="00D27B1D">
        <w:tc>
          <w:tcPr>
            <w:tcW w:w="1638" w:type="dxa"/>
          </w:tcPr>
          <w:p w:rsidR="00E14F5D" w:rsidRPr="00D27B1D" w:rsidRDefault="00377785" w:rsidP="00D27B1D">
            <w:pPr>
              <w:jc w:val="both"/>
              <w:rPr>
                <w:rFonts w:ascii="Times New Roman" w:hAnsi="Times New Roman" w:cs="Times New Roman"/>
                <w:b/>
                <w:sz w:val="23"/>
                <w:szCs w:val="23"/>
              </w:rPr>
            </w:pPr>
            <w:r w:rsidRPr="00D27B1D">
              <w:rPr>
                <w:rFonts w:ascii="Times New Roman" w:hAnsi="Times New Roman" w:cs="Times New Roman"/>
                <w:b/>
                <w:sz w:val="23"/>
                <w:szCs w:val="23"/>
              </w:rPr>
              <w:t>GPA</w:t>
            </w:r>
          </w:p>
        </w:tc>
        <w:tc>
          <w:tcPr>
            <w:tcW w:w="3870" w:type="dxa"/>
          </w:tcPr>
          <w:p w:rsidR="00E14F5D" w:rsidRPr="00D27B1D" w:rsidRDefault="00E14F5D" w:rsidP="00377785">
            <w:pPr>
              <w:rPr>
                <w:rFonts w:ascii="Times New Roman" w:hAnsi="Times New Roman" w:cs="Times New Roman"/>
                <w:sz w:val="23"/>
                <w:szCs w:val="23"/>
              </w:rPr>
            </w:pPr>
            <w:r w:rsidRPr="00D27B1D">
              <w:rPr>
                <w:rFonts w:ascii="Times New Roman" w:hAnsi="Times New Roman" w:cs="Times New Roman"/>
                <w:sz w:val="23"/>
                <w:szCs w:val="23"/>
              </w:rPr>
              <w:t xml:space="preserve">&gt; </w:t>
            </w:r>
            <w:r w:rsidR="00146E59">
              <w:rPr>
                <w:rFonts w:ascii="Times New Roman" w:hAnsi="Times New Roman" w:cs="Times New Roman"/>
                <w:sz w:val="23"/>
                <w:szCs w:val="23"/>
              </w:rPr>
              <w:t>3.2</w:t>
            </w:r>
          </w:p>
        </w:tc>
        <w:tc>
          <w:tcPr>
            <w:tcW w:w="4068" w:type="dxa"/>
          </w:tcPr>
          <w:p w:rsidR="00377785" w:rsidRPr="00D27B1D" w:rsidRDefault="00D27B1D">
            <w:pPr>
              <w:rPr>
                <w:rFonts w:ascii="Times New Roman" w:hAnsi="Times New Roman" w:cs="Times New Roman"/>
                <w:sz w:val="23"/>
                <w:szCs w:val="23"/>
              </w:rPr>
            </w:pPr>
            <w:r w:rsidRPr="00D27B1D">
              <w:rPr>
                <w:rFonts w:ascii="Times New Roman" w:hAnsi="Times New Roman" w:cs="Times New Roman"/>
                <w:sz w:val="23"/>
                <w:szCs w:val="23"/>
              </w:rPr>
              <w:t>&gt;80% on Chinese system?</w:t>
            </w:r>
          </w:p>
        </w:tc>
      </w:tr>
      <w:tr w:rsidR="00D27B1D" w:rsidRPr="00D27B1D" w:rsidTr="00D27B1D">
        <w:tc>
          <w:tcPr>
            <w:tcW w:w="1638" w:type="dxa"/>
          </w:tcPr>
          <w:p w:rsidR="00E14F5D" w:rsidRPr="00D27B1D" w:rsidRDefault="00C94A04" w:rsidP="00D27B1D">
            <w:pPr>
              <w:jc w:val="both"/>
              <w:rPr>
                <w:rFonts w:ascii="Times New Roman" w:hAnsi="Times New Roman" w:cs="Times New Roman"/>
                <w:b/>
                <w:sz w:val="23"/>
                <w:szCs w:val="23"/>
              </w:rPr>
            </w:pPr>
            <w:r w:rsidRPr="00D27B1D">
              <w:rPr>
                <w:rFonts w:ascii="Times New Roman" w:hAnsi="Times New Roman" w:cs="Times New Roman"/>
                <w:b/>
                <w:sz w:val="23"/>
                <w:szCs w:val="23"/>
              </w:rPr>
              <w:t>Courses</w:t>
            </w:r>
          </w:p>
        </w:tc>
        <w:tc>
          <w:tcPr>
            <w:tcW w:w="3870" w:type="dxa"/>
          </w:tcPr>
          <w:p w:rsidR="00E14F5D" w:rsidRPr="00D27B1D" w:rsidRDefault="00E14F5D">
            <w:pPr>
              <w:rPr>
                <w:rFonts w:ascii="Times New Roman" w:hAnsi="Times New Roman" w:cs="Times New Roman"/>
                <w:sz w:val="23"/>
                <w:szCs w:val="23"/>
              </w:rPr>
            </w:pPr>
          </w:p>
        </w:tc>
        <w:tc>
          <w:tcPr>
            <w:tcW w:w="4068" w:type="dxa"/>
          </w:tcPr>
          <w:p w:rsidR="00E14F5D" w:rsidRPr="00D27B1D" w:rsidRDefault="00E14F5D">
            <w:pPr>
              <w:rPr>
                <w:rFonts w:ascii="Times New Roman" w:hAnsi="Times New Roman" w:cs="Times New Roman"/>
                <w:sz w:val="23"/>
                <w:szCs w:val="23"/>
              </w:rPr>
            </w:pPr>
          </w:p>
        </w:tc>
      </w:tr>
      <w:tr w:rsidR="00D27B1D" w:rsidRPr="00D27B1D" w:rsidTr="00D27B1D">
        <w:tc>
          <w:tcPr>
            <w:tcW w:w="1638" w:type="dxa"/>
          </w:tcPr>
          <w:p w:rsidR="00C94A04" w:rsidRPr="00D27B1D" w:rsidRDefault="00C94A04" w:rsidP="00D27B1D">
            <w:pPr>
              <w:jc w:val="both"/>
              <w:rPr>
                <w:rFonts w:ascii="Times New Roman" w:hAnsi="Times New Roman" w:cs="Times New Roman"/>
                <w:i/>
                <w:sz w:val="23"/>
                <w:szCs w:val="23"/>
              </w:rPr>
            </w:pPr>
            <w:r w:rsidRPr="00D27B1D">
              <w:rPr>
                <w:rFonts w:ascii="Times New Roman" w:hAnsi="Times New Roman" w:cs="Times New Roman"/>
                <w:i/>
                <w:sz w:val="23"/>
                <w:szCs w:val="23"/>
              </w:rPr>
              <w:t xml:space="preserve">   Online</w:t>
            </w:r>
          </w:p>
        </w:tc>
        <w:tc>
          <w:tcPr>
            <w:tcW w:w="3870" w:type="dxa"/>
          </w:tcPr>
          <w:p w:rsidR="00C94A04" w:rsidRPr="00D27B1D" w:rsidRDefault="0035411F" w:rsidP="0035411F">
            <w:pPr>
              <w:rPr>
                <w:rFonts w:ascii="Times New Roman" w:hAnsi="Times New Roman" w:cs="Times New Roman"/>
                <w:sz w:val="23"/>
                <w:szCs w:val="23"/>
              </w:rPr>
            </w:pPr>
            <w:r>
              <w:rPr>
                <w:rFonts w:ascii="Times New Roman" w:hAnsi="Times New Roman" w:cs="Times New Roman"/>
                <w:sz w:val="23"/>
                <w:szCs w:val="23"/>
              </w:rPr>
              <w:t>UP100 (</w:t>
            </w:r>
            <w:proofErr w:type="spellStart"/>
            <w:r>
              <w:rPr>
                <w:rFonts w:ascii="Times New Roman" w:hAnsi="Times New Roman" w:cs="Times New Roman"/>
                <w:sz w:val="23"/>
                <w:szCs w:val="23"/>
              </w:rPr>
              <w:t>Sp</w:t>
            </w:r>
            <w:proofErr w:type="spellEnd"/>
            <w:r>
              <w:rPr>
                <w:rFonts w:ascii="Times New Roman" w:hAnsi="Times New Roman" w:cs="Times New Roman"/>
                <w:sz w:val="23"/>
                <w:szCs w:val="23"/>
              </w:rPr>
              <w:t>, Su, 3), PDC730 (</w:t>
            </w:r>
            <w:proofErr w:type="spellStart"/>
            <w:r>
              <w:rPr>
                <w:rFonts w:ascii="Times New Roman" w:hAnsi="Times New Roman" w:cs="Times New Roman"/>
                <w:sz w:val="23"/>
                <w:szCs w:val="23"/>
              </w:rPr>
              <w:t>Sp</w:t>
            </w:r>
            <w:proofErr w:type="spellEnd"/>
            <w:r>
              <w:rPr>
                <w:rFonts w:ascii="Times New Roman" w:hAnsi="Times New Roman" w:cs="Times New Roman"/>
                <w:sz w:val="23"/>
                <w:szCs w:val="23"/>
              </w:rPr>
              <w:t>, 3)</w:t>
            </w:r>
            <w:r w:rsidR="007A67A3">
              <w:rPr>
                <w:rFonts w:ascii="Times New Roman" w:hAnsi="Times New Roman" w:cs="Times New Roman"/>
                <w:sz w:val="23"/>
                <w:szCs w:val="23"/>
              </w:rPr>
              <w:t>, PDC491 (F, 3)</w:t>
            </w:r>
          </w:p>
        </w:tc>
        <w:tc>
          <w:tcPr>
            <w:tcW w:w="4068" w:type="dxa"/>
          </w:tcPr>
          <w:p w:rsidR="00C94A04" w:rsidRPr="00D27B1D" w:rsidRDefault="00736D4A" w:rsidP="00C94A04">
            <w:pPr>
              <w:rPr>
                <w:rFonts w:ascii="Times New Roman" w:hAnsi="Times New Roman" w:cs="Times New Roman"/>
                <w:sz w:val="23"/>
                <w:szCs w:val="23"/>
              </w:rPr>
            </w:pPr>
            <w:r w:rsidRPr="00D27B1D">
              <w:rPr>
                <w:rFonts w:ascii="Times New Roman" w:hAnsi="Times New Roman" w:cs="Times New Roman"/>
                <w:sz w:val="23"/>
                <w:szCs w:val="23"/>
              </w:rPr>
              <w:t>Can be taken prior to arrival</w:t>
            </w:r>
          </w:p>
        </w:tc>
      </w:tr>
      <w:tr w:rsidR="00D27B1D" w:rsidRPr="00D27B1D" w:rsidTr="00D27B1D">
        <w:tc>
          <w:tcPr>
            <w:tcW w:w="1638" w:type="dxa"/>
          </w:tcPr>
          <w:p w:rsidR="00C94A04" w:rsidRPr="00D27B1D" w:rsidRDefault="00C94A04" w:rsidP="00D27B1D">
            <w:pPr>
              <w:jc w:val="both"/>
              <w:rPr>
                <w:rFonts w:ascii="Times New Roman" w:hAnsi="Times New Roman" w:cs="Times New Roman"/>
                <w:i/>
                <w:sz w:val="23"/>
                <w:szCs w:val="23"/>
              </w:rPr>
            </w:pPr>
            <w:r w:rsidRPr="00D27B1D">
              <w:rPr>
                <w:rFonts w:ascii="Times New Roman" w:hAnsi="Times New Roman" w:cs="Times New Roman"/>
                <w:i/>
                <w:sz w:val="23"/>
                <w:szCs w:val="23"/>
              </w:rPr>
              <w:t xml:space="preserve">   Classroom</w:t>
            </w:r>
          </w:p>
        </w:tc>
        <w:tc>
          <w:tcPr>
            <w:tcW w:w="3870" w:type="dxa"/>
          </w:tcPr>
          <w:p w:rsidR="00736D4A" w:rsidRDefault="00D450EF" w:rsidP="008C3BD3">
            <w:pPr>
              <w:rPr>
                <w:rFonts w:ascii="Times New Roman" w:hAnsi="Times New Roman" w:cs="Times New Roman"/>
                <w:sz w:val="23"/>
                <w:szCs w:val="23"/>
              </w:rPr>
            </w:pPr>
            <w:r>
              <w:rPr>
                <w:rFonts w:ascii="Times New Roman" w:hAnsi="Times New Roman" w:cs="Times New Roman"/>
                <w:sz w:val="23"/>
                <w:szCs w:val="23"/>
              </w:rPr>
              <w:t>Fall: UP 353, 400, 418, 424, 201, 433, 454, 458, 478, 801, 823, 844, 854</w:t>
            </w:r>
          </w:p>
          <w:p w:rsidR="00D450EF" w:rsidRDefault="00D450EF" w:rsidP="008C3BD3">
            <w:pPr>
              <w:rPr>
                <w:rFonts w:ascii="Times New Roman" w:hAnsi="Times New Roman" w:cs="Times New Roman"/>
                <w:sz w:val="23"/>
                <w:szCs w:val="23"/>
              </w:rPr>
            </w:pPr>
            <w:r>
              <w:rPr>
                <w:rFonts w:ascii="Times New Roman" w:hAnsi="Times New Roman" w:cs="Times New Roman"/>
                <w:sz w:val="23"/>
                <w:szCs w:val="23"/>
              </w:rPr>
              <w:t>Spring: UP 314, 343, 465, 413, 424, 425, 801, 814, 844, 865</w:t>
            </w:r>
          </w:p>
          <w:p w:rsidR="00D450EF" w:rsidRPr="00D27B1D" w:rsidRDefault="00D450EF" w:rsidP="008C3BD3">
            <w:pPr>
              <w:rPr>
                <w:rFonts w:ascii="Times New Roman" w:hAnsi="Times New Roman" w:cs="Times New Roman"/>
                <w:sz w:val="23"/>
                <w:szCs w:val="23"/>
              </w:rPr>
            </w:pPr>
            <w:r>
              <w:rPr>
                <w:rFonts w:ascii="Times New Roman" w:hAnsi="Times New Roman" w:cs="Times New Roman"/>
                <w:sz w:val="23"/>
                <w:szCs w:val="23"/>
              </w:rPr>
              <w:t xml:space="preserve">F, </w:t>
            </w:r>
            <w:proofErr w:type="spellStart"/>
            <w:r>
              <w:rPr>
                <w:rFonts w:ascii="Times New Roman" w:hAnsi="Times New Roman" w:cs="Times New Roman"/>
                <w:sz w:val="23"/>
                <w:szCs w:val="23"/>
              </w:rPr>
              <w:t>Sp</w:t>
            </w:r>
            <w:proofErr w:type="spellEnd"/>
            <w:r>
              <w:rPr>
                <w:rFonts w:ascii="Times New Roman" w:hAnsi="Times New Roman" w:cs="Times New Roman"/>
                <w:sz w:val="23"/>
                <w:szCs w:val="23"/>
              </w:rPr>
              <w:t>, Su: UP 400/800 (3-7 sessions), PC 491 (1-3 sessions)</w:t>
            </w:r>
          </w:p>
        </w:tc>
        <w:tc>
          <w:tcPr>
            <w:tcW w:w="4068" w:type="dxa"/>
          </w:tcPr>
          <w:p w:rsidR="00D450EF" w:rsidRDefault="00D450EF" w:rsidP="00D450EF">
            <w:pPr>
              <w:rPr>
                <w:rFonts w:ascii="Times New Roman" w:hAnsi="Times New Roman" w:cs="Times New Roman"/>
                <w:sz w:val="23"/>
                <w:szCs w:val="23"/>
              </w:rPr>
            </w:pPr>
            <w:r>
              <w:rPr>
                <w:rFonts w:ascii="Times New Roman" w:hAnsi="Times New Roman" w:cs="Times New Roman"/>
                <w:sz w:val="23"/>
                <w:szCs w:val="23"/>
              </w:rPr>
              <w:t>All courses are for 3 credits</w:t>
            </w:r>
          </w:p>
          <w:p w:rsidR="00D450EF" w:rsidRDefault="00D450EF" w:rsidP="00D450EF">
            <w:pPr>
              <w:rPr>
                <w:rFonts w:ascii="Times New Roman" w:hAnsi="Times New Roman" w:cs="Times New Roman"/>
                <w:sz w:val="23"/>
                <w:szCs w:val="23"/>
              </w:rPr>
            </w:pPr>
            <w:r>
              <w:rPr>
                <w:rFonts w:ascii="Times New Roman" w:hAnsi="Times New Roman" w:cs="Times New Roman"/>
                <w:sz w:val="23"/>
                <w:szCs w:val="23"/>
              </w:rPr>
              <w:t>Enrollment upon approval by academic advisor with pre-requisite</w:t>
            </w:r>
            <w:r w:rsidR="0042728E">
              <w:rPr>
                <w:rFonts w:ascii="Times New Roman" w:hAnsi="Times New Roman" w:cs="Times New Roman"/>
                <w:sz w:val="23"/>
                <w:szCs w:val="23"/>
              </w:rPr>
              <w:t>s.</w:t>
            </w:r>
          </w:p>
          <w:p w:rsidR="00377785" w:rsidRPr="00D450EF" w:rsidRDefault="00377785" w:rsidP="00C94A04">
            <w:pPr>
              <w:rPr>
                <w:rFonts w:ascii="Times New Roman" w:hAnsi="Times New Roman" w:cs="Times New Roman"/>
                <w:sz w:val="23"/>
                <w:szCs w:val="23"/>
              </w:rPr>
            </w:pPr>
            <w:r w:rsidRPr="00D27B1D">
              <w:rPr>
                <w:rFonts w:ascii="Times New Roman" w:hAnsi="Times New Roman" w:cs="Times New Roman"/>
                <w:sz w:val="23"/>
                <w:szCs w:val="23"/>
              </w:rPr>
              <w:t xml:space="preserve">Course information is available at </w:t>
            </w:r>
            <w:hyperlink r:id="rId7" w:history="1">
              <w:r w:rsidR="00921E65" w:rsidRPr="00D450EF">
                <w:rPr>
                  <w:rStyle w:val="Hyperlink"/>
                  <w:rFonts w:ascii="Times New Roman" w:hAnsi="Times New Roman" w:cs="Times New Roman"/>
                  <w:sz w:val="23"/>
                  <w:szCs w:val="23"/>
                </w:rPr>
                <w:t>http://www.spdc.msu.edu/uploads/files/SPDC-GradHandbook-MIPS-Aug2010.pdf</w:t>
              </w:r>
            </w:hyperlink>
          </w:p>
          <w:p w:rsidR="00C94A04" w:rsidRPr="00D27B1D" w:rsidRDefault="00377785" w:rsidP="00C94A04">
            <w:pPr>
              <w:rPr>
                <w:rFonts w:ascii="Times New Roman" w:hAnsi="Times New Roman" w:cs="Times New Roman"/>
                <w:sz w:val="23"/>
                <w:szCs w:val="23"/>
              </w:rPr>
            </w:pPr>
            <w:r w:rsidRPr="00D27B1D">
              <w:rPr>
                <w:rFonts w:ascii="Times New Roman" w:hAnsi="Times New Roman" w:cs="Times New Roman"/>
                <w:sz w:val="23"/>
                <w:szCs w:val="23"/>
              </w:rPr>
              <w:t xml:space="preserve"> </w:t>
            </w:r>
          </w:p>
        </w:tc>
      </w:tr>
      <w:tr w:rsidR="00D27B1D" w:rsidRPr="00D27B1D" w:rsidTr="00D27B1D">
        <w:tc>
          <w:tcPr>
            <w:tcW w:w="1638" w:type="dxa"/>
          </w:tcPr>
          <w:p w:rsidR="00E14F5D" w:rsidRPr="00D27B1D" w:rsidRDefault="00377785">
            <w:pPr>
              <w:rPr>
                <w:rFonts w:ascii="Times New Roman" w:hAnsi="Times New Roman" w:cs="Times New Roman"/>
                <w:b/>
                <w:sz w:val="23"/>
                <w:szCs w:val="23"/>
              </w:rPr>
            </w:pPr>
            <w:r w:rsidRPr="00D27B1D">
              <w:rPr>
                <w:rFonts w:ascii="Times New Roman" w:hAnsi="Times New Roman" w:cs="Times New Roman"/>
                <w:b/>
                <w:sz w:val="23"/>
                <w:szCs w:val="23"/>
              </w:rPr>
              <w:t>Credits</w:t>
            </w:r>
          </w:p>
        </w:tc>
        <w:tc>
          <w:tcPr>
            <w:tcW w:w="3870" w:type="dxa"/>
          </w:tcPr>
          <w:p w:rsidR="00E14F5D" w:rsidRPr="00D27B1D" w:rsidRDefault="00921E65" w:rsidP="00377785">
            <w:pPr>
              <w:rPr>
                <w:rFonts w:ascii="Times New Roman" w:hAnsi="Times New Roman" w:cs="Times New Roman"/>
                <w:sz w:val="23"/>
                <w:szCs w:val="23"/>
              </w:rPr>
            </w:pPr>
            <w:r>
              <w:rPr>
                <w:rFonts w:ascii="Times New Roman" w:hAnsi="Times New Roman" w:cs="Times New Roman"/>
                <w:sz w:val="23"/>
                <w:szCs w:val="23"/>
              </w:rPr>
              <w:t>30 + Comprehensive Exam</w:t>
            </w:r>
          </w:p>
        </w:tc>
        <w:tc>
          <w:tcPr>
            <w:tcW w:w="4068" w:type="dxa"/>
          </w:tcPr>
          <w:p w:rsidR="00E14F5D" w:rsidRPr="00D27B1D" w:rsidRDefault="00377785" w:rsidP="0042728E">
            <w:pPr>
              <w:rPr>
                <w:rFonts w:ascii="Times New Roman" w:hAnsi="Times New Roman" w:cs="Times New Roman"/>
                <w:sz w:val="23"/>
                <w:szCs w:val="23"/>
              </w:rPr>
            </w:pPr>
            <w:r w:rsidRPr="00D27B1D">
              <w:rPr>
                <w:rFonts w:ascii="Times New Roman" w:hAnsi="Times New Roman" w:cs="Times New Roman"/>
                <w:sz w:val="23"/>
                <w:szCs w:val="23"/>
              </w:rPr>
              <w:t xml:space="preserve">A combination of the courses above to </w:t>
            </w:r>
            <w:r w:rsidR="0042728E">
              <w:rPr>
                <w:rFonts w:ascii="Times New Roman" w:hAnsi="Times New Roman" w:cs="Times New Roman"/>
                <w:sz w:val="23"/>
                <w:szCs w:val="23"/>
              </w:rPr>
              <w:t>serve</w:t>
            </w:r>
            <w:r w:rsidRPr="00D27B1D">
              <w:rPr>
                <w:rFonts w:ascii="Times New Roman" w:hAnsi="Times New Roman" w:cs="Times New Roman"/>
                <w:sz w:val="23"/>
                <w:szCs w:val="23"/>
              </w:rPr>
              <w:t xml:space="preserve"> individual interests. </w:t>
            </w:r>
          </w:p>
        </w:tc>
      </w:tr>
    </w:tbl>
    <w:p w:rsidR="0063734F" w:rsidRPr="00D27B1D" w:rsidRDefault="0063734F" w:rsidP="00921E65">
      <w:pPr>
        <w:rPr>
          <w:rFonts w:ascii="Times New Roman" w:hAnsi="Times New Roman" w:cs="Times New Roman"/>
          <w:sz w:val="23"/>
          <w:szCs w:val="23"/>
        </w:rPr>
      </w:pPr>
    </w:p>
    <w:sectPr w:rsidR="0063734F" w:rsidRPr="00D27B1D" w:rsidSect="0042728E">
      <w:pgSz w:w="12240" w:h="15840"/>
      <w:pgMar w:top="720" w:right="1440" w:bottom="720" w:left="1440" w:header="1440" w:footer="144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4F"/>
    <w:rsid w:val="00146E59"/>
    <w:rsid w:val="002B17E0"/>
    <w:rsid w:val="0035411F"/>
    <w:rsid w:val="00377785"/>
    <w:rsid w:val="00383A8A"/>
    <w:rsid w:val="00390617"/>
    <w:rsid w:val="003E40C8"/>
    <w:rsid w:val="0042728E"/>
    <w:rsid w:val="004D00CE"/>
    <w:rsid w:val="0063734F"/>
    <w:rsid w:val="00736D4A"/>
    <w:rsid w:val="007A67A3"/>
    <w:rsid w:val="00800346"/>
    <w:rsid w:val="008767B9"/>
    <w:rsid w:val="008C3BD3"/>
    <w:rsid w:val="00921E65"/>
    <w:rsid w:val="00945AE7"/>
    <w:rsid w:val="00963B56"/>
    <w:rsid w:val="00AA6547"/>
    <w:rsid w:val="00C94A04"/>
    <w:rsid w:val="00CD4517"/>
    <w:rsid w:val="00D27B1D"/>
    <w:rsid w:val="00D450EF"/>
    <w:rsid w:val="00E14F5D"/>
    <w:rsid w:val="00F34CB4"/>
    <w:rsid w:val="00F7081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51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777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51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777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061742">
      <w:bodyDiv w:val="1"/>
      <w:marLeft w:val="0"/>
      <w:marRight w:val="0"/>
      <w:marTop w:val="0"/>
      <w:marBottom w:val="0"/>
      <w:divBdr>
        <w:top w:val="none" w:sz="0" w:space="0" w:color="auto"/>
        <w:left w:val="none" w:sz="0" w:space="0" w:color="auto"/>
        <w:bottom w:val="none" w:sz="0" w:space="0" w:color="auto"/>
        <w:right w:val="none" w:sz="0" w:space="0" w:color="auto"/>
      </w:divBdr>
      <w:divsChild>
        <w:div w:id="1818179395">
          <w:marLeft w:val="0"/>
          <w:marRight w:val="0"/>
          <w:marTop w:val="300"/>
          <w:marBottom w:val="0"/>
          <w:divBdr>
            <w:top w:val="none" w:sz="0" w:space="0" w:color="auto"/>
            <w:left w:val="none" w:sz="0" w:space="0" w:color="auto"/>
            <w:bottom w:val="none" w:sz="0" w:space="0" w:color="auto"/>
            <w:right w:val="none" w:sz="0" w:space="0" w:color="auto"/>
          </w:divBdr>
          <w:divsChild>
            <w:div w:id="8751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pdc.msu.edu/uploads/files/SPDC-GradHandbook-MIPS-Aug2010.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planningaccreditationboard.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BFE41-BEB3-4792-B283-4C91D723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Michigan State University</Company>
  <LinksUpToDate>false</LinksUpToDate>
  <CharactersWithSpaces>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Jiaguo Qi</dc:creator>
  <cp:lastModifiedBy>Qing Xia</cp:lastModifiedBy>
  <cp:revision>2</cp:revision>
  <cp:lastPrinted>2012-09-26T16:26:00Z</cp:lastPrinted>
  <dcterms:created xsi:type="dcterms:W3CDTF">2012-10-18T01:49:00Z</dcterms:created>
  <dcterms:modified xsi:type="dcterms:W3CDTF">2012-10-18T01:49:00Z</dcterms:modified>
</cp:coreProperties>
</file>